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1C" w:rsidRPr="00711721" w:rsidRDefault="00C4301C" w:rsidP="009F4A3E">
      <w:pPr>
        <w:jc w:val="center"/>
        <w:rPr>
          <w:b/>
          <w:sz w:val="44"/>
          <w:szCs w:val="44"/>
        </w:rPr>
      </w:pPr>
      <w:bookmarkStart w:id="0" w:name="_Toc421127830"/>
      <w:bookmarkStart w:id="1" w:name="_Toc457850968"/>
      <w:bookmarkStart w:id="2" w:name="_Toc516756530"/>
      <w:r w:rsidRPr="00711721">
        <w:rPr>
          <w:rFonts w:hint="eastAsia"/>
          <w:b/>
          <w:sz w:val="44"/>
          <w:szCs w:val="44"/>
        </w:rPr>
        <w:t>南京审计大学优秀毕业研究生评选办法</w:t>
      </w:r>
      <w:bookmarkEnd w:id="0"/>
      <w:bookmarkEnd w:id="1"/>
      <w:bookmarkEnd w:id="2"/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/>
          <w:kern w:val="0"/>
          <w:sz w:val="32"/>
          <w:szCs w:val="32"/>
        </w:rPr>
        <w:t>为表彰德、智、体、美全面发展的优秀毕业研究生，激励在校生发奋图强、努力学习，根据江苏省评选优秀毕业生的有关规定，结合我校实际，特制定本办法。</w:t>
      </w:r>
    </w:p>
    <w:p w:rsidR="00C4301C" w:rsidRPr="00711721" w:rsidRDefault="00C4301C" w:rsidP="00EE7D88">
      <w:pPr>
        <w:widowControl/>
        <w:tabs>
          <w:tab w:val="left" w:pos="3969"/>
        </w:tabs>
        <w:spacing w:line="360" w:lineRule="auto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b/>
          <w:kern w:val="0"/>
          <w:sz w:val="32"/>
          <w:szCs w:val="32"/>
        </w:rPr>
        <w:t>一、评选范围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/>
          <w:kern w:val="0"/>
          <w:sz w:val="32"/>
          <w:szCs w:val="32"/>
        </w:rPr>
        <w:t>本校全日制应届毕业研究生。</w:t>
      </w:r>
    </w:p>
    <w:p w:rsidR="00C4301C" w:rsidRPr="00711721" w:rsidRDefault="00C4301C" w:rsidP="00EE7D88">
      <w:pPr>
        <w:widowControl/>
        <w:tabs>
          <w:tab w:val="left" w:pos="3969"/>
        </w:tabs>
        <w:spacing w:line="360" w:lineRule="auto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b/>
          <w:kern w:val="0"/>
          <w:sz w:val="32"/>
          <w:szCs w:val="32"/>
        </w:rPr>
        <w:t>二、评选名额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/>
          <w:kern w:val="0"/>
          <w:sz w:val="32"/>
          <w:szCs w:val="32"/>
        </w:rPr>
        <w:t>不超过应届毕业研究生总数的10%。</w:t>
      </w:r>
    </w:p>
    <w:p w:rsidR="00C4301C" w:rsidRPr="00711721" w:rsidRDefault="00C4301C" w:rsidP="00EE7D88">
      <w:pPr>
        <w:widowControl/>
        <w:tabs>
          <w:tab w:val="left" w:pos="3969"/>
        </w:tabs>
        <w:spacing w:line="360" w:lineRule="auto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b/>
          <w:kern w:val="0"/>
          <w:sz w:val="32"/>
          <w:szCs w:val="32"/>
        </w:rPr>
        <w:t>三、评选条件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kern w:val="0"/>
          <w:sz w:val="32"/>
          <w:szCs w:val="32"/>
        </w:rPr>
        <w:t>（一）</w:t>
      </w:r>
      <w:r w:rsidRPr="00711721">
        <w:rPr>
          <w:rFonts w:ascii="仿宋" w:eastAsia="仿宋" w:hAnsi="仿宋"/>
          <w:kern w:val="0"/>
          <w:sz w:val="32"/>
          <w:szCs w:val="32"/>
        </w:rPr>
        <w:t>评选范围内的研究生须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符合</w:t>
      </w:r>
      <w:r w:rsidRPr="00711721">
        <w:rPr>
          <w:rFonts w:ascii="仿宋" w:eastAsia="仿宋" w:hAnsi="仿宋"/>
          <w:kern w:val="0"/>
          <w:sz w:val="32"/>
          <w:szCs w:val="32"/>
        </w:rPr>
        <w:t>下列条件中第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1、2条和3、4、5</w:t>
      </w:r>
      <w:r w:rsidRPr="00711721">
        <w:rPr>
          <w:rFonts w:ascii="仿宋" w:eastAsia="仿宋" w:hAnsi="仿宋"/>
          <w:kern w:val="0"/>
          <w:sz w:val="32"/>
          <w:szCs w:val="32"/>
        </w:rPr>
        <w:t>条中的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两</w:t>
      </w:r>
      <w:r w:rsidRPr="00711721">
        <w:rPr>
          <w:rFonts w:ascii="仿宋" w:eastAsia="仿宋" w:hAnsi="仿宋"/>
          <w:kern w:val="0"/>
          <w:sz w:val="32"/>
          <w:szCs w:val="32"/>
        </w:rPr>
        <w:t>条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/>
          <w:kern w:val="0"/>
          <w:sz w:val="32"/>
          <w:szCs w:val="32"/>
        </w:rPr>
        <w:t>1．热爱祖国，拥护中国共产党的领导，品行端正，尊敬师长，无违法违纪行为。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kern w:val="0"/>
          <w:sz w:val="32"/>
          <w:szCs w:val="32"/>
        </w:rPr>
        <w:t>2</w:t>
      </w:r>
      <w:r w:rsidRPr="00711721">
        <w:rPr>
          <w:rFonts w:ascii="仿宋" w:eastAsia="仿宋" w:hAnsi="仿宋"/>
          <w:kern w:val="0"/>
          <w:sz w:val="32"/>
          <w:szCs w:val="32"/>
        </w:rPr>
        <w:t>．按期通过学位论文答辩，成绩优良。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kern w:val="0"/>
          <w:sz w:val="32"/>
          <w:szCs w:val="32"/>
        </w:rPr>
        <w:t>3</w:t>
      </w:r>
      <w:r w:rsidRPr="00711721">
        <w:rPr>
          <w:rFonts w:ascii="仿宋" w:eastAsia="仿宋" w:hAnsi="仿宋"/>
          <w:kern w:val="0"/>
          <w:sz w:val="32"/>
          <w:szCs w:val="32"/>
        </w:rPr>
        <w:t>．修满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规定</w:t>
      </w:r>
      <w:r w:rsidRPr="00711721">
        <w:rPr>
          <w:rFonts w:ascii="仿宋" w:eastAsia="仿宋" w:hAnsi="仿宋"/>
          <w:kern w:val="0"/>
          <w:sz w:val="32"/>
          <w:szCs w:val="32"/>
        </w:rPr>
        <w:t>学分，学位课程平均学分绩点（GPA）名列所在专业前40%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711721">
        <w:rPr>
          <w:rFonts w:ascii="仿宋" w:eastAsia="仿宋" w:hAnsi="仿宋"/>
          <w:kern w:val="0"/>
          <w:sz w:val="32"/>
          <w:szCs w:val="32"/>
        </w:rPr>
        <w:t>至少获得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学业奖学金一等奖1次或二等奖2次，</w:t>
      </w:r>
      <w:r w:rsidRPr="00711721">
        <w:rPr>
          <w:rFonts w:ascii="仿宋" w:eastAsia="仿宋" w:hAnsi="仿宋"/>
          <w:kern w:val="0"/>
          <w:sz w:val="32"/>
          <w:szCs w:val="32"/>
        </w:rPr>
        <w:t>或其他校级及以上奖励。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kern w:val="0"/>
          <w:sz w:val="32"/>
          <w:szCs w:val="32"/>
        </w:rPr>
        <w:t>4．</w:t>
      </w:r>
      <w:r w:rsidRPr="00711721">
        <w:rPr>
          <w:rFonts w:ascii="仿宋" w:eastAsia="仿宋" w:hAnsi="仿宋"/>
          <w:kern w:val="0"/>
          <w:sz w:val="32"/>
          <w:szCs w:val="32"/>
        </w:rPr>
        <w:t>在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核心</w:t>
      </w:r>
      <w:r w:rsidRPr="00711721">
        <w:rPr>
          <w:rFonts w:ascii="仿宋" w:eastAsia="仿宋" w:hAnsi="仿宋"/>
          <w:kern w:val="0"/>
          <w:sz w:val="32"/>
          <w:szCs w:val="32"/>
        </w:rPr>
        <w:t>期刊上发表1篇本学科学术论文，或者获得1项与本学科相关的国家专利证书或软件著作权证书，或者专业学位研究生通过实习实践，撰写的调研报告、项目计划书、</w:t>
      </w:r>
      <w:r w:rsidRPr="00711721">
        <w:rPr>
          <w:rFonts w:ascii="仿宋" w:eastAsia="仿宋" w:hAnsi="仿宋"/>
          <w:kern w:val="0"/>
          <w:sz w:val="32"/>
          <w:szCs w:val="32"/>
        </w:rPr>
        <w:lastRenderedPageBreak/>
        <w:t>项目报告、</w:t>
      </w:r>
      <w:proofErr w:type="gramStart"/>
      <w:r w:rsidRPr="00711721">
        <w:rPr>
          <w:rFonts w:ascii="仿宋" w:eastAsia="仿宋" w:hAnsi="仿宋"/>
          <w:kern w:val="0"/>
          <w:sz w:val="32"/>
          <w:szCs w:val="32"/>
        </w:rPr>
        <w:t>案列分析</w:t>
      </w:r>
      <w:proofErr w:type="gramEnd"/>
      <w:r w:rsidRPr="00711721">
        <w:rPr>
          <w:rFonts w:ascii="仿宋" w:eastAsia="仿宋" w:hAnsi="仿宋"/>
          <w:kern w:val="0"/>
          <w:sz w:val="32"/>
          <w:szCs w:val="32"/>
        </w:rPr>
        <w:t>报告等被实践单位采纳，并有1项采纳及取得效益的证明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 xml:space="preserve">。 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kern w:val="0"/>
          <w:sz w:val="32"/>
          <w:szCs w:val="32"/>
        </w:rPr>
        <w:t>5</w:t>
      </w:r>
      <w:r w:rsidRPr="00711721">
        <w:rPr>
          <w:rFonts w:ascii="仿宋" w:eastAsia="仿宋" w:hAnsi="仿宋"/>
          <w:kern w:val="0"/>
          <w:sz w:val="32"/>
          <w:szCs w:val="32"/>
        </w:rPr>
        <w:t>．获得其他突出成绩。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/>
          <w:kern w:val="0"/>
          <w:sz w:val="32"/>
          <w:szCs w:val="32"/>
        </w:rPr>
        <w:t>（二）有下列情况之一者，不得参评：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/>
          <w:kern w:val="0"/>
          <w:sz w:val="32"/>
          <w:szCs w:val="32"/>
        </w:rPr>
        <w:t>1．未经批准，截止到评选开始时尚未缴清学费等费用者。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/>
          <w:kern w:val="0"/>
          <w:sz w:val="32"/>
          <w:szCs w:val="32"/>
        </w:rPr>
        <w:t>2．在校期间受到通报批评以上违纪处分者。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/>
          <w:kern w:val="0"/>
          <w:sz w:val="32"/>
          <w:szCs w:val="32"/>
        </w:rPr>
        <w:t>3．就业过程中因个人原因有违约行为者。</w:t>
      </w:r>
    </w:p>
    <w:p w:rsidR="00C4301C" w:rsidRPr="00711721" w:rsidRDefault="00C4301C" w:rsidP="00EE7D88">
      <w:pPr>
        <w:widowControl/>
        <w:tabs>
          <w:tab w:val="left" w:pos="3969"/>
        </w:tabs>
        <w:spacing w:line="360" w:lineRule="auto"/>
        <w:ind w:firstLineChars="200" w:firstLine="643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b/>
          <w:kern w:val="0"/>
          <w:sz w:val="32"/>
          <w:szCs w:val="32"/>
        </w:rPr>
        <w:t>四、评选程序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/>
          <w:kern w:val="0"/>
          <w:sz w:val="32"/>
          <w:szCs w:val="32"/>
        </w:rPr>
        <w:t>1．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个人申请。研究生</w:t>
      </w:r>
      <w:r w:rsidRPr="00711721">
        <w:rPr>
          <w:rFonts w:ascii="仿宋" w:eastAsia="仿宋" w:hAnsi="仿宋"/>
          <w:kern w:val="0"/>
          <w:sz w:val="32"/>
          <w:szCs w:val="32"/>
        </w:rPr>
        <w:t>本人对照优秀毕业研究生的参评条件，填写《南京审计大学优秀毕业研究生申请审批表》（见附件），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导师签字后上交所在学院，同时</w:t>
      </w:r>
      <w:r w:rsidRPr="00711721">
        <w:rPr>
          <w:rFonts w:ascii="仿宋" w:eastAsia="仿宋" w:hAnsi="仿宋"/>
          <w:kern w:val="0"/>
          <w:sz w:val="32"/>
          <w:szCs w:val="32"/>
        </w:rPr>
        <w:t>提供支撑材料复印件1份。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/>
          <w:kern w:val="0"/>
          <w:sz w:val="32"/>
          <w:szCs w:val="32"/>
        </w:rPr>
        <w:t>2．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学院评议。</w:t>
      </w:r>
      <w:r w:rsidRPr="00711721">
        <w:rPr>
          <w:rFonts w:ascii="仿宋" w:eastAsia="仿宋" w:hAnsi="仿宋"/>
          <w:kern w:val="0"/>
          <w:sz w:val="32"/>
          <w:szCs w:val="32"/>
        </w:rPr>
        <w:t>学院组织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专家进行</w:t>
      </w:r>
      <w:r w:rsidRPr="00711721">
        <w:rPr>
          <w:rFonts w:ascii="仿宋" w:eastAsia="仿宋" w:hAnsi="仿宋"/>
          <w:kern w:val="0"/>
          <w:sz w:val="32"/>
          <w:szCs w:val="32"/>
        </w:rPr>
        <w:t>评议，提出推荐名单，报研究生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管理部门</w:t>
      </w:r>
      <w:r w:rsidRPr="00711721">
        <w:rPr>
          <w:rFonts w:ascii="仿宋" w:eastAsia="仿宋" w:hAnsi="仿宋"/>
          <w:kern w:val="0"/>
          <w:sz w:val="32"/>
          <w:szCs w:val="32"/>
        </w:rPr>
        <w:t>。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kern w:val="0"/>
          <w:sz w:val="32"/>
          <w:szCs w:val="32"/>
        </w:rPr>
        <w:t>3</w:t>
      </w:r>
      <w:r w:rsidRPr="00711721">
        <w:rPr>
          <w:rFonts w:ascii="仿宋" w:eastAsia="仿宋" w:hAnsi="仿宋"/>
          <w:kern w:val="0"/>
          <w:sz w:val="32"/>
          <w:szCs w:val="32"/>
        </w:rPr>
        <w:t>．研究生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管理部门组织专家评审</w:t>
      </w:r>
      <w:r w:rsidRPr="00711721">
        <w:rPr>
          <w:rFonts w:ascii="仿宋" w:eastAsia="仿宋" w:hAnsi="仿宋"/>
          <w:kern w:val="0"/>
          <w:sz w:val="32"/>
          <w:szCs w:val="32"/>
        </w:rPr>
        <w:t>，报学校审批。</w:t>
      </w:r>
    </w:p>
    <w:p w:rsidR="00C4301C" w:rsidRPr="00711721" w:rsidRDefault="00C4301C" w:rsidP="009F4A3E">
      <w:pPr>
        <w:widowControl/>
        <w:tabs>
          <w:tab w:val="left" w:pos="3969"/>
        </w:tabs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kern w:val="0"/>
          <w:sz w:val="32"/>
          <w:szCs w:val="32"/>
        </w:rPr>
        <w:t>4</w:t>
      </w:r>
      <w:r w:rsidRPr="00711721">
        <w:rPr>
          <w:rFonts w:ascii="仿宋" w:eastAsia="仿宋" w:hAnsi="仿宋"/>
          <w:kern w:val="0"/>
          <w:sz w:val="32"/>
          <w:szCs w:val="32"/>
        </w:rPr>
        <w:t>．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发文公布</w:t>
      </w:r>
      <w:r w:rsidRPr="00711721">
        <w:rPr>
          <w:rFonts w:ascii="仿宋" w:eastAsia="仿宋" w:hAnsi="仿宋"/>
          <w:kern w:val="0"/>
          <w:sz w:val="32"/>
          <w:szCs w:val="32"/>
        </w:rPr>
        <w:t>。</w:t>
      </w:r>
      <w:r w:rsidRPr="00711721">
        <w:rPr>
          <w:rFonts w:ascii="仿宋" w:eastAsia="仿宋" w:hAnsi="仿宋" w:hint="eastAsia"/>
          <w:kern w:val="0"/>
          <w:sz w:val="32"/>
          <w:szCs w:val="32"/>
        </w:rPr>
        <w:t>经公示无异议，学校发文并颁发荣誉证书。</w:t>
      </w:r>
    </w:p>
    <w:p w:rsidR="00C4301C" w:rsidRPr="00711721" w:rsidRDefault="00C4301C" w:rsidP="00711721">
      <w:pPr>
        <w:widowControl/>
        <w:tabs>
          <w:tab w:val="left" w:pos="3969"/>
        </w:tabs>
        <w:spacing w:line="360" w:lineRule="auto"/>
        <w:ind w:firstLineChars="200"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711721">
        <w:rPr>
          <w:rFonts w:ascii="仿宋" w:eastAsia="仿宋" w:hAnsi="仿宋" w:hint="eastAsia"/>
          <w:b/>
          <w:kern w:val="0"/>
          <w:sz w:val="32"/>
          <w:szCs w:val="32"/>
        </w:rPr>
        <w:t>五、本办法自发布之日起施行，由研究管理部门负责解释</w:t>
      </w:r>
      <w:r w:rsidR="002C42C2">
        <w:rPr>
          <w:rFonts w:ascii="仿宋" w:eastAsia="仿宋" w:hAnsi="仿宋" w:hint="eastAsia"/>
          <w:b/>
          <w:kern w:val="0"/>
          <w:sz w:val="32"/>
          <w:szCs w:val="32"/>
        </w:rPr>
        <w:t>，原《</w:t>
      </w:r>
      <w:r w:rsidR="002C42C2" w:rsidRPr="002C42C2">
        <w:rPr>
          <w:rFonts w:ascii="仿宋" w:eastAsia="仿宋" w:hAnsi="仿宋" w:hint="eastAsia"/>
          <w:b/>
          <w:kern w:val="0"/>
          <w:sz w:val="32"/>
          <w:szCs w:val="32"/>
        </w:rPr>
        <w:t>南京审计大学优秀毕业研究生评选办法</w:t>
      </w:r>
      <w:r w:rsidR="002C42C2">
        <w:rPr>
          <w:rFonts w:ascii="仿宋" w:eastAsia="仿宋" w:hAnsi="仿宋" w:hint="eastAsia"/>
          <w:b/>
          <w:kern w:val="0"/>
          <w:sz w:val="32"/>
          <w:szCs w:val="32"/>
        </w:rPr>
        <w:t>》同时废止</w:t>
      </w:r>
      <w:r w:rsidRPr="00711721">
        <w:rPr>
          <w:rFonts w:ascii="仿宋" w:eastAsia="仿宋" w:hAnsi="仿宋" w:hint="eastAsia"/>
          <w:b/>
          <w:kern w:val="0"/>
          <w:sz w:val="32"/>
          <w:szCs w:val="32"/>
        </w:rPr>
        <w:t xml:space="preserve">。 </w:t>
      </w:r>
    </w:p>
    <w:p w:rsidR="00711721" w:rsidRPr="00711721" w:rsidRDefault="00C4301C" w:rsidP="000D20E0">
      <w:pPr>
        <w:tabs>
          <w:tab w:val="left" w:pos="3969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bookmarkStart w:id="3" w:name="_GoBack"/>
      <w:bookmarkEnd w:id="3"/>
      <w:r w:rsidRPr="00711721">
        <w:rPr>
          <w:rFonts w:ascii="仿宋" w:eastAsia="仿宋" w:hAnsi="仿宋"/>
          <w:kern w:val="0"/>
          <w:sz w:val="32"/>
          <w:szCs w:val="32"/>
        </w:rPr>
        <w:t>附件：南京审计大学优秀毕业研究生申请审批表</w:t>
      </w:r>
      <w:r w:rsidR="00711721" w:rsidRPr="00711721">
        <w:rPr>
          <w:rFonts w:ascii="仿宋" w:eastAsia="仿宋" w:hAnsi="仿宋"/>
          <w:kern w:val="0"/>
          <w:sz w:val="32"/>
          <w:szCs w:val="32"/>
        </w:rPr>
        <w:br w:type="page"/>
      </w:r>
    </w:p>
    <w:p w:rsidR="00711721" w:rsidRPr="00711721" w:rsidRDefault="00711721" w:rsidP="00711721">
      <w:pPr>
        <w:widowControl/>
        <w:spacing w:line="360" w:lineRule="auto"/>
        <w:ind w:firstLineChars="200" w:firstLine="560"/>
        <w:jc w:val="left"/>
        <w:rPr>
          <w:kern w:val="0"/>
          <w:sz w:val="28"/>
          <w:szCs w:val="28"/>
        </w:rPr>
      </w:pPr>
      <w:r w:rsidRPr="00711721">
        <w:rPr>
          <w:rFonts w:eastAsia="仿宋_GB2312" w:hint="eastAsia"/>
          <w:sz w:val="28"/>
          <w:szCs w:val="28"/>
        </w:rPr>
        <w:lastRenderedPageBreak/>
        <w:t>附件：</w:t>
      </w:r>
    </w:p>
    <w:p w:rsidR="00711721" w:rsidRPr="00711721" w:rsidRDefault="00711721" w:rsidP="00711721">
      <w:pPr>
        <w:tabs>
          <w:tab w:val="num" w:pos="1440"/>
        </w:tabs>
        <w:spacing w:line="360" w:lineRule="auto"/>
        <w:jc w:val="center"/>
        <w:rPr>
          <w:rFonts w:eastAsia="黑体"/>
          <w:sz w:val="30"/>
          <w:szCs w:val="30"/>
        </w:rPr>
      </w:pPr>
      <w:r w:rsidRPr="00711721">
        <w:rPr>
          <w:rFonts w:eastAsia="黑体" w:hint="eastAsia"/>
          <w:sz w:val="30"/>
          <w:szCs w:val="30"/>
        </w:rPr>
        <w:t>南京审计大学优秀毕业研究生申请审批表</w:t>
      </w: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25"/>
        <w:gridCol w:w="1372"/>
        <w:gridCol w:w="1621"/>
        <w:gridCol w:w="1443"/>
        <w:gridCol w:w="1796"/>
        <w:gridCol w:w="1148"/>
      </w:tblGrid>
      <w:tr w:rsidR="00711721" w:rsidRPr="00711721" w:rsidTr="00711721">
        <w:trPr>
          <w:trHeight w:val="495"/>
          <w:jc w:val="center"/>
        </w:trPr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姓</w:t>
            </w:r>
            <w:r w:rsidRPr="00711721">
              <w:rPr>
                <w:szCs w:val="21"/>
              </w:rPr>
              <w:t xml:space="preserve">    </w:t>
            </w:r>
            <w:r w:rsidRPr="00711721">
              <w:rPr>
                <w:rFonts w:hint="eastAsia"/>
                <w:szCs w:val="21"/>
              </w:rPr>
              <w:t>名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学</w:t>
            </w:r>
            <w:r w:rsidRPr="00711721">
              <w:rPr>
                <w:szCs w:val="21"/>
              </w:rPr>
              <w:t xml:space="preserve">    </w:t>
            </w:r>
            <w:r w:rsidRPr="00711721">
              <w:rPr>
                <w:rFonts w:hint="eastAsia"/>
                <w:szCs w:val="21"/>
              </w:rPr>
              <w:t>号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jc w:val="center"/>
              <w:rPr>
                <w:szCs w:val="21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jc w:val="center"/>
              <w:rPr>
                <w:szCs w:val="21"/>
              </w:rPr>
            </w:pPr>
          </w:p>
        </w:tc>
      </w:tr>
      <w:tr w:rsidR="00711721" w:rsidRPr="00711721" w:rsidTr="00711721">
        <w:trPr>
          <w:trHeight w:val="495"/>
          <w:jc w:val="center"/>
        </w:trPr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所在学院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年级专业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jc w:val="center"/>
              <w:rPr>
                <w:szCs w:val="21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入党（团）时间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jc w:val="center"/>
              <w:rPr>
                <w:szCs w:val="21"/>
              </w:rPr>
            </w:pPr>
          </w:p>
        </w:tc>
      </w:tr>
      <w:tr w:rsidR="00711721" w:rsidRPr="00711721" w:rsidTr="00711721">
        <w:trPr>
          <w:trHeight w:val="495"/>
          <w:jc w:val="center"/>
        </w:trPr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平均学分绩点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szCs w:val="21"/>
              </w:rPr>
              <w:t>/</w:t>
            </w:r>
            <w:r w:rsidRPr="00711721">
              <w:rPr>
                <w:rFonts w:hint="eastAsia"/>
                <w:szCs w:val="21"/>
              </w:rPr>
              <w:t>排名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学位论文成绩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jc w:val="center"/>
              <w:rPr>
                <w:szCs w:val="21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是否学生干部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jc w:val="center"/>
              <w:rPr>
                <w:szCs w:val="21"/>
              </w:rPr>
            </w:pPr>
          </w:p>
        </w:tc>
      </w:tr>
      <w:tr w:rsidR="00711721" w:rsidRPr="00711721" w:rsidTr="00711721">
        <w:trPr>
          <w:trHeight w:val="3727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主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要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事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迹</w:t>
            </w:r>
          </w:p>
        </w:tc>
        <w:tc>
          <w:tcPr>
            <w:tcW w:w="4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widowControl/>
              <w:jc w:val="center"/>
              <w:rPr>
                <w:szCs w:val="21"/>
              </w:rPr>
            </w:pPr>
          </w:p>
          <w:p w:rsidR="00711721" w:rsidRPr="00711721" w:rsidRDefault="00711721">
            <w:pPr>
              <w:widowControl/>
              <w:jc w:val="center"/>
              <w:rPr>
                <w:szCs w:val="21"/>
              </w:rPr>
            </w:pPr>
          </w:p>
          <w:p w:rsidR="00711721" w:rsidRPr="00711721" w:rsidRDefault="00711721">
            <w:pPr>
              <w:widowControl/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szCs w:val="21"/>
              </w:rPr>
              <w:t xml:space="preserve">                           </w:t>
            </w:r>
            <w:r w:rsidRPr="00711721">
              <w:rPr>
                <w:rFonts w:hint="eastAsia"/>
                <w:szCs w:val="21"/>
              </w:rPr>
              <w:t>申请人签字：</w:t>
            </w:r>
            <w:r w:rsidRPr="00711721">
              <w:rPr>
                <w:szCs w:val="21"/>
              </w:rPr>
              <w:t xml:space="preserve">                  </w:t>
            </w:r>
            <w:r w:rsidRPr="00711721">
              <w:rPr>
                <w:rFonts w:hint="eastAsia"/>
                <w:szCs w:val="21"/>
              </w:rPr>
              <w:t>年</w:t>
            </w:r>
            <w:r w:rsidRPr="00711721">
              <w:rPr>
                <w:szCs w:val="21"/>
              </w:rPr>
              <w:t xml:space="preserve">     </w:t>
            </w:r>
            <w:r w:rsidRPr="00711721">
              <w:rPr>
                <w:rFonts w:hint="eastAsia"/>
                <w:szCs w:val="21"/>
              </w:rPr>
              <w:t>月</w:t>
            </w:r>
            <w:r w:rsidRPr="00711721">
              <w:rPr>
                <w:szCs w:val="21"/>
              </w:rPr>
              <w:t xml:space="preserve">     </w:t>
            </w:r>
            <w:r w:rsidRPr="00711721">
              <w:rPr>
                <w:rFonts w:hint="eastAsia"/>
                <w:szCs w:val="21"/>
              </w:rPr>
              <w:t>日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</w:tc>
      </w:tr>
      <w:tr w:rsidR="00711721" w:rsidRPr="00711721" w:rsidTr="00711721">
        <w:trPr>
          <w:trHeight w:val="1876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导师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意见</w:t>
            </w:r>
          </w:p>
        </w:tc>
        <w:tc>
          <w:tcPr>
            <w:tcW w:w="4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szCs w:val="21"/>
              </w:rPr>
              <w:t xml:space="preserve">                               </w:t>
            </w:r>
            <w:r w:rsidRPr="00711721">
              <w:rPr>
                <w:rFonts w:hint="eastAsia"/>
                <w:szCs w:val="21"/>
              </w:rPr>
              <w:t>签字：</w:t>
            </w:r>
            <w:r w:rsidRPr="00711721">
              <w:rPr>
                <w:szCs w:val="21"/>
              </w:rPr>
              <w:t xml:space="preserve">                  </w:t>
            </w:r>
            <w:r w:rsidRPr="00711721">
              <w:rPr>
                <w:rFonts w:hint="eastAsia"/>
                <w:szCs w:val="21"/>
              </w:rPr>
              <w:t>年</w:t>
            </w:r>
            <w:r w:rsidRPr="00711721">
              <w:rPr>
                <w:szCs w:val="21"/>
              </w:rPr>
              <w:t xml:space="preserve">     </w:t>
            </w:r>
            <w:r w:rsidRPr="00711721">
              <w:rPr>
                <w:rFonts w:hint="eastAsia"/>
                <w:szCs w:val="21"/>
              </w:rPr>
              <w:t>月</w:t>
            </w:r>
            <w:r w:rsidRPr="00711721">
              <w:rPr>
                <w:szCs w:val="21"/>
              </w:rPr>
              <w:t xml:space="preserve">     </w:t>
            </w:r>
            <w:r w:rsidRPr="00711721">
              <w:rPr>
                <w:rFonts w:hint="eastAsia"/>
                <w:szCs w:val="21"/>
              </w:rPr>
              <w:t>日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szCs w:val="21"/>
              </w:rPr>
              <w:t xml:space="preserve">                                       </w:t>
            </w:r>
          </w:p>
        </w:tc>
      </w:tr>
      <w:tr w:rsidR="00711721" w:rsidRPr="00711721" w:rsidTr="00711721">
        <w:trPr>
          <w:trHeight w:val="1575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学院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评议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意见</w:t>
            </w:r>
          </w:p>
        </w:tc>
        <w:tc>
          <w:tcPr>
            <w:tcW w:w="4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widowControl/>
              <w:jc w:val="center"/>
              <w:rPr>
                <w:szCs w:val="21"/>
              </w:rPr>
            </w:pPr>
          </w:p>
          <w:p w:rsidR="00711721" w:rsidRPr="00711721" w:rsidRDefault="00711721">
            <w:pPr>
              <w:widowControl/>
              <w:jc w:val="center"/>
              <w:rPr>
                <w:szCs w:val="21"/>
              </w:rPr>
            </w:pPr>
          </w:p>
          <w:p w:rsidR="00711721" w:rsidRPr="00711721" w:rsidRDefault="00711721">
            <w:pPr>
              <w:widowControl/>
              <w:jc w:val="center"/>
              <w:rPr>
                <w:szCs w:val="21"/>
              </w:rPr>
            </w:pPr>
          </w:p>
          <w:p w:rsidR="00711721" w:rsidRPr="00711721" w:rsidRDefault="00711721">
            <w:pPr>
              <w:widowControl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szCs w:val="21"/>
              </w:rPr>
              <w:t xml:space="preserve">                                 </w:t>
            </w:r>
            <w:r w:rsidRPr="00711721">
              <w:rPr>
                <w:rFonts w:hint="eastAsia"/>
                <w:szCs w:val="21"/>
              </w:rPr>
              <w:t>签章：</w:t>
            </w:r>
            <w:r w:rsidRPr="00711721">
              <w:rPr>
                <w:szCs w:val="21"/>
              </w:rPr>
              <w:t xml:space="preserve">                  </w:t>
            </w:r>
            <w:r w:rsidRPr="00711721">
              <w:rPr>
                <w:rFonts w:hint="eastAsia"/>
                <w:szCs w:val="21"/>
              </w:rPr>
              <w:t>年</w:t>
            </w:r>
            <w:r w:rsidRPr="00711721">
              <w:rPr>
                <w:szCs w:val="21"/>
              </w:rPr>
              <w:t xml:space="preserve">     </w:t>
            </w:r>
            <w:r w:rsidRPr="00711721">
              <w:rPr>
                <w:rFonts w:hint="eastAsia"/>
                <w:szCs w:val="21"/>
              </w:rPr>
              <w:t>月</w:t>
            </w:r>
            <w:r w:rsidRPr="00711721">
              <w:rPr>
                <w:szCs w:val="21"/>
              </w:rPr>
              <w:t xml:space="preserve">     </w:t>
            </w:r>
            <w:r w:rsidRPr="00711721">
              <w:rPr>
                <w:rFonts w:hint="eastAsia"/>
                <w:szCs w:val="21"/>
              </w:rPr>
              <w:t>日</w:t>
            </w:r>
            <w:r w:rsidRPr="00711721">
              <w:rPr>
                <w:szCs w:val="21"/>
              </w:rPr>
              <w:t xml:space="preserve">                           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szCs w:val="21"/>
              </w:rPr>
              <w:t xml:space="preserve">                                       </w:t>
            </w:r>
          </w:p>
        </w:tc>
      </w:tr>
      <w:tr w:rsidR="00711721" w:rsidRPr="00711721" w:rsidTr="00711721">
        <w:trPr>
          <w:trHeight w:val="1371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学校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审批</w:t>
            </w: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rFonts w:hint="eastAsia"/>
                <w:szCs w:val="21"/>
              </w:rPr>
              <w:t>意见</w:t>
            </w:r>
          </w:p>
        </w:tc>
        <w:tc>
          <w:tcPr>
            <w:tcW w:w="4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1" w:rsidRPr="00711721" w:rsidRDefault="00711721">
            <w:pPr>
              <w:widowControl/>
              <w:jc w:val="center"/>
              <w:rPr>
                <w:szCs w:val="21"/>
              </w:rPr>
            </w:pPr>
          </w:p>
          <w:p w:rsidR="00711721" w:rsidRPr="00711721" w:rsidRDefault="00711721">
            <w:pPr>
              <w:widowControl/>
              <w:jc w:val="center"/>
              <w:rPr>
                <w:szCs w:val="21"/>
              </w:rPr>
            </w:pPr>
          </w:p>
          <w:p w:rsidR="00711721" w:rsidRPr="00711721" w:rsidRDefault="00711721">
            <w:pPr>
              <w:jc w:val="center"/>
              <w:rPr>
                <w:szCs w:val="21"/>
              </w:rPr>
            </w:pPr>
            <w:r w:rsidRPr="00711721">
              <w:rPr>
                <w:szCs w:val="21"/>
              </w:rPr>
              <w:t xml:space="preserve">                                 </w:t>
            </w:r>
            <w:r w:rsidRPr="00711721">
              <w:rPr>
                <w:rFonts w:hint="eastAsia"/>
                <w:szCs w:val="21"/>
              </w:rPr>
              <w:t>签章：</w:t>
            </w:r>
            <w:r w:rsidRPr="00711721">
              <w:rPr>
                <w:szCs w:val="21"/>
              </w:rPr>
              <w:t xml:space="preserve">                  </w:t>
            </w:r>
            <w:r w:rsidRPr="00711721">
              <w:rPr>
                <w:rFonts w:hint="eastAsia"/>
                <w:szCs w:val="21"/>
              </w:rPr>
              <w:t>年</w:t>
            </w:r>
            <w:r w:rsidRPr="00711721">
              <w:rPr>
                <w:szCs w:val="21"/>
              </w:rPr>
              <w:t xml:space="preserve">     </w:t>
            </w:r>
            <w:r w:rsidRPr="00711721">
              <w:rPr>
                <w:rFonts w:hint="eastAsia"/>
                <w:szCs w:val="21"/>
              </w:rPr>
              <w:t>月</w:t>
            </w:r>
            <w:r w:rsidRPr="00711721">
              <w:rPr>
                <w:szCs w:val="21"/>
              </w:rPr>
              <w:t xml:space="preserve">     </w:t>
            </w:r>
            <w:r w:rsidRPr="00711721">
              <w:rPr>
                <w:rFonts w:hint="eastAsia"/>
                <w:szCs w:val="21"/>
              </w:rPr>
              <w:t>日</w:t>
            </w:r>
          </w:p>
        </w:tc>
      </w:tr>
    </w:tbl>
    <w:p w:rsidR="00711721" w:rsidRPr="00711721" w:rsidRDefault="00711721" w:rsidP="00711721"/>
    <w:sectPr w:rsidR="00711721" w:rsidRPr="00711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4A" w:rsidRDefault="005C234A" w:rsidP="00C4301C">
      <w:r>
        <w:separator/>
      </w:r>
    </w:p>
  </w:endnote>
  <w:endnote w:type="continuationSeparator" w:id="0">
    <w:p w:rsidR="005C234A" w:rsidRDefault="005C234A" w:rsidP="00C4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4A" w:rsidRDefault="005C234A" w:rsidP="00C4301C">
      <w:r>
        <w:separator/>
      </w:r>
    </w:p>
  </w:footnote>
  <w:footnote w:type="continuationSeparator" w:id="0">
    <w:p w:rsidR="005C234A" w:rsidRDefault="005C234A" w:rsidP="00C4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E5"/>
    <w:rsid w:val="000D20E0"/>
    <w:rsid w:val="002C42C2"/>
    <w:rsid w:val="005C234A"/>
    <w:rsid w:val="00677802"/>
    <w:rsid w:val="00711721"/>
    <w:rsid w:val="009F4A3E"/>
    <w:rsid w:val="00B363E5"/>
    <w:rsid w:val="00C4301C"/>
    <w:rsid w:val="00EE7D88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qFormat/>
    <w:rsid w:val="00C4301C"/>
    <w:pPr>
      <w:keepNext/>
      <w:jc w:val="center"/>
      <w:outlineLvl w:val="1"/>
    </w:pPr>
    <w:rPr>
      <w:rFonts w:eastAsia="黑体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4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430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3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4301C"/>
    <w:rPr>
      <w:sz w:val="18"/>
      <w:szCs w:val="18"/>
    </w:rPr>
  </w:style>
  <w:style w:type="character" w:customStyle="1" w:styleId="2Char">
    <w:name w:val="标题 2 Char"/>
    <w:basedOn w:val="a1"/>
    <w:link w:val="2"/>
    <w:rsid w:val="00C4301C"/>
    <w:rPr>
      <w:rFonts w:ascii="Times New Roman" w:eastAsia="黑体" w:hAnsi="Times New Roman" w:cs="Times New Roman"/>
      <w:b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C430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qFormat/>
    <w:rsid w:val="00C4301C"/>
    <w:pPr>
      <w:keepNext/>
      <w:jc w:val="center"/>
      <w:outlineLvl w:val="1"/>
    </w:pPr>
    <w:rPr>
      <w:rFonts w:eastAsia="黑体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4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430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3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4301C"/>
    <w:rPr>
      <w:sz w:val="18"/>
      <w:szCs w:val="18"/>
    </w:rPr>
  </w:style>
  <w:style w:type="character" w:customStyle="1" w:styleId="2Char">
    <w:name w:val="标题 2 Char"/>
    <w:basedOn w:val="a1"/>
    <w:link w:val="2"/>
    <w:rsid w:val="00C4301C"/>
    <w:rPr>
      <w:rFonts w:ascii="Times New Roman" w:eastAsia="黑体" w:hAnsi="Times New Roman" w:cs="Times New Roman"/>
      <w:b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C430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1107</Characters>
  <Application>Microsoft Office Word</Application>
  <DocSecurity>0</DocSecurity>
  <Lines>9</Lines>
  <Paragraphs>2</Paragraphs>
  <ScaleCrop>false</ScaleCrop>
  <Company> 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翟国</dc:creator>
  <cp:keywords/>
  <dc:description/>
  <cp:lastModifiedBy>翟国</cp:lastModifiedBy>
  <cp:revision>7</cp:revision>
  <dcterms:created xsi:type="dcterms:W3CDTF">2018-06-22T04:39:00Z</dcterms:created>
  <dcterms:modified xsi:type="dcterms:W3CDTF">2018-06-29T01:47:00Z</dcterms:modified>
</cp:coreProperties>
</file>